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baseline"/>
        <w:rPr>
          <w:rStyle w:val="6"/>
          <w:rFonts w:hint="eastAsia" w:ascii="黑体" w:hAnsi="黑体" w:eastAsia="黑体" w:cs="黑体"/>
          <w:b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6"/>
          <w:rFonts w:hint="eastAsia" w:ascii="黑体" w:hAnsi="黑体" w:eastAsia="黑体" w:cs="黑体"/>
          <w:b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附件</w:t>
      </w:r>
      <w:r>
        <w:rPr>
          <w:rStyle w:val="6"/>
          <w:rFonts w:hint="eastAsia" w:ascii="黑体" w:hAnsi="黑体" w:eastAsia="黑体" w:cs="黑体"/>
          <w:b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baseline"/>
        <w:rPr>
          <w:rStyle w:val="6"/>
          <w:rFonts w:hint="eastAsia" w:asciiTheme="majorEastAsia" w:hAnsiTheme="majorEastAsia" w:eastAsiaTheme="majorEastAsia" w:cstheme="majorEastAsia"/>
          <w:b/>
          <w:bCs w:val="0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Style w:val="6"/>
          <w:rFonts w:hint="eastAsia" w:asciiTheme="majorEastAsia" w:hAnsiTheme="majorEastAsia" w:eastAsiaTheme="majorEastAsia" w:cstheme="majorEastAsia"/>
          <w:b/>
          <w:bCs w:val="0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疫情防控须知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1"/>
        <w:textAlignment w:val="baseline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严格</w:t>
      </w: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执行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广东省及广州市疫情防控最新要求和人事考试政策</w:t>
      </w: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要求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，</w:t>
      </w: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视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疫情防控等工作形势变化适时调整并及时公告。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1"/>
        <w:textAlignment w:val="baseline"/>
        <w:rPr>
          <w:rFonts w:hint="eastAsia" w:ascii="楷体" w:hAnsi="楷体" w:eastAsia="楷体" w:cs="楷体"/>
          <w:color w:val="333333"/>
          <w:sz w:val="32"/>
          <w:szCs w:val="32"/>
        </w:rPr>
      </w:pPr>
      <w:r>
        <w:rPr>
          <w:rFonts w:hint="eastAsia" w:ascii="楷体" w:hAnsi="楷体" w:eastAsia="楷体" w:cs="楷体"/>
          <w:color w:val="333333"/>
          <w:sz w:val="32"/>
          <w:szCs w:val="32"/>
        </w:rPr>
        <w:t>（一）考生分类管理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1"/>
        <w:textAlignment w:val="baseline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1.正常参加考试。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1"/>
        <w:textAlignment w:val="baseline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“粤康码”为绿码，通信大数据行程卡正常（且按照广州市防控政策完成健康管理的考生），凭考前48小时内核酸检测阴性证明，经现场测量体温正常（体温&lt;37.3℃）的考生可正常参加考试。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1"/>
        <w:textAlignment w:val="baseline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进入广州市防疫政策：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1"/>
        <w:textAlignment w:val="baseline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（1）对有高风险地区旅居史的来（返）粤人员实施“集中隔离14天”。所在县/区7天居家隔离+7天居家健康监测。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1"/>
        <w:textAlignment w:val="baseline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（2）对有中风险地区旅居史的来（返）粤人员实施“居家隔离14天”。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1"/>
        <w:textAlignment w:val="baseline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（3）有本土阳性个案报告的区（县级市）但尚未划分中高风险区域的，如果当前感染来源不明、或出现社区传播的，该区（县级市）参照中风险地区管理。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1"/>
        <w:textAlignment w:val="baseline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（4）有本土阳性个案报告所在地级市（或直辖市的区）旅居史的来（返）粤人员实施“三天两检”和14天居家健康监测。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1"/>
        <w:textAlignment w:val="baseline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（5）有本土阳性个案报告省份旅居史的（返）粤人员建议持48小时核酸结果，并在抵粤后在机场火车站或就近做一次核酸检测，并自我健康监测14天。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1"/>
        <w:textAlignment w:val="baseline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（6）其他省外来（返）粤人员建议主动做一次核酸检测。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1"/>
        <w:textAlignment w:val="baseline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2.不得参加考试。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1"/>
        <w:textAlignment w:val="baseline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（1）“粤康码”为红码或黄码的考生；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1"/>
        <w:textAlignment w:val="baseline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（2）正处于隔离治疗期的确诊病例、无症状感染者，以及隔离期未满的密切接触者、次密切接触者；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1"/>
        <w:textAlignment w:val="baseline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（3）未按照广州市防控政策完成健康管理的考生；广州市防疫政策可以打开“国务院客户端”小程序，点击“各地防控政策”，选择“进入广州市”查询。也可以通过进入广东省人民政府网的“疫情防控政策措施”（https://www.gd.gov.cn/gdywdt/zwzt/yqfkzccs/dszc/content/post_3496918.html），了解广州市新冠肺炎防控指挥办动态发布的最新出行政策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1"/>
        <w:textAlignment w:val="baseline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（4）不能提供考前48小时内核酸检测阴性证明的考生；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1"/>
        <w:textAlignment w:val="baseline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（5）现场测量体温不正常（体温≥37.3℃)的考生。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1"/>
        <w:textAlignment w:val="baseline"/>
        <w:rPr>
          <w:rFonts w:hint="eastAsia" w:ascii="楷体" w:hAnsi="楷体" w:eastAsia="楷体" w:cs="楷体"/>
          <w:color w:val="333333"/>
          <w:sz w:val="32"/>
          <w:szCs w:val="32"/>
        </w:rPr>
      </w:pPr>
      <w:r>
        <w:rPr>
          <w:rFonts w:hint="eastAsia" w:ascii="楷体" w:hAnsi="楷体" w:eastAsia="楷体" w:cs="楷体"/>
          <w:color w:val="333333"/>
          <w:sz w:val="32"/>
          <w:szCs w:val="32"/>
        </w:rPr>
        <w:t>（二）考前准备事项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1"/>
        <w:textAlignment w:val="baseline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1.通过“粤康码”申报健康状况。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1"/>
        <w:textAlignment w:val="baseline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考生须提前注册“粤康码”，并自我监测有无发热、咳嗽、乏力等疑似症状。如果旅居史、接触史发生变化或出现相关症状，须及时在“粤康码”进行申报更新，有症状的到医疗机构及时就诊排查，排除新冠肺炎等重点传染病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1"/>
        <w:textAlignment w:val="baseline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2.考生需自备一次性使用医用口罩或以上级别口罩。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1"/>
        <w:textAlignment w:val="baseline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3.考生须按要求提前准备相应核酸检测阴性证明。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1"/>
        <w:textAlignment w:val="baseline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（1）本市考生考试前14天非必要不出省，非必要不离穗。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1"/>
        <w:textAlignment w:val="baseline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（2）其他所在地市考生要合理安排时间，按照广州市防控政策落实健康管理、核酸检测。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1"/>
        <w:textAlignment w:val="baseline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（3）考生应提前了解考点入口位置和前往路线。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1"/>
        <w:textAlignment w:val="baseline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（4）因考点内疫情防控管理要求，社会车辆禁止进入考点。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1"/>
        <w:textAlignment w:val="baseline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（5）因防疫检测要求，考生务必至少在开考前1小时到达</w:t>
      </w:r>
      <w:bookmarkStart w:id="0" w:name="_GoBack"/>
      <w:bookmarkEnd w:id="0"/>
      <w:r>
        <w:rPr>
          <w:rFonts w:hint="eastAsia" w:ascii="仿宋" w:hAnsi="仿宋" w:eastAsia="仿宋" w:cs="仿宋"/>
          <w:color w:val="333333"/>
          <w:sz w:val="32"/>
          <w:szCs w:val="32"/>
        </w:rPr>
        <w:t>考点，验证入场。逾期到场，影响考试的，责任自负。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1"/>
        <w:textAlignment w:val="baseline"/>
        <w:rPr>
          <w:rFonts w:hint="eastAsia" w:ascii="仿宋" w:hAnsi="仿宋" w:eastAsia="仿宋" w:cs="仿宋"/>
          <w:color w:val="333333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CE2833"/>
    <w:rsid w:val="118B00F1"/>
    <w:rsid w:val="376F5515"/>
    <w:rsid w:val="41C05A35"/>
    <w:rsid w:val="5FC457BC"/>
    <w:rsid w:val="66DB543D"/>
    <w:rsid w:val="73CE2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  <w:rPr>
      <w:rFonts w:ascii="Times New Roman" w:hAnsi="Times New Roman" w:eastAsia="仿宋_GB2312"/>
      <w:sz w:val="32"/>
      <w:szCs w:val="32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2022-01-04T02:08:00Z</dcterms:created>
  <dc:creator>朱建明</dc:creator>
  <cp:lastModifiedBy>朱建明</cp:lastModifiedBy>
  <cp:lastPrinted>2022-01-04T04:01:00Z</cp:lastPrinted>
  <dcterms:modified xsi:type="dcterms:W3CDTF">2022-01-05T07:19:24Z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